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17 Jul - 31 Jul 2017</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7" o:title=""/>
          </v:shape>
        </w:pict>
      </w: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12-13: Along the coasts of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 Weather and timing permit, we’ll launch our Zodiacs to have a closer look at wildlife as we head back to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14: West Svalbard</w:t>
            </w:r>
          </w:p>
          <w:p>
            <w:pPr/>
            <w:r>
              <w:rPr/>
              <w:t xml:space="preserve">	 After a technical stop in Longyearbyen, we explore the spectacular fjords and coasts in the western part of Svalbard. This area contains some of the archipelago’s most impressive scenery and wildlife viewing opportunities abound. 	 Deep fjords and narrow channels are flanked by jagged snowy mountain peaks. Fields of flowering tundra are home to grazing reindeer and Arctic fox, always on the hunt. The whole area is alive with migratory birds, including some rare species, taking advantage of summer’s fecundity in 24-hour daylight. 	 Among the historic sights, there are remnants of whaling camps, coal-mining operations, trappers’ cabins, staging areas for historic attempts to discover the North Pole, and the ruins of a WWII weather station.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15: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2024-04-18T18:28:40+00:00</dcterms:created>
  <dcterms:modified xsi:type="dcterms:W3CDTF">2024-04-18T18:28:40+00:00</dcterms:modified>
</cp:coreProperties>
</file>

<file path=docProps/custom.xml><?xml version="1.0" encoding="utf-8"?>
<Properties xmlns="http://schemas.openxmlformats.org/officeDocument/2006/custom-properties" xmlns:vt="http://schemas.openxmlformats.org/officeDocument/2006/docPropsVTypes"/>
</file>