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05 Jan - 25 Jan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(Jan 5):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(Jan 6):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(Jan 7):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(Jan 8-9):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(Jan 10-11):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(Jan 12-16):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(Jan 17-18):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(Jan 19-22):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(Jan 23-24):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(Jan 25):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US$ 19 495</w:t>
            </w:r>
          </w:p>
        </w:tc>
        <w:tc>
          <w:tcPr>
            <w:tcW w:w="1500" w:type="dxa"/>
          </w:tcPr>
          <w:p>
            <w:pPr>
              <w:spacing w:before="50" w:after="50"/>
            </w:pPr>
            <w:r>
              <w:rPr/>
              <w:t xml:space="preserve">US$ 25 795</w:t>
            </w:r>
          </w:p>
        </w:tc>
        <w:tc>
          <w:tcPr>
            <w:tcW w:w="1500" w:type="dxa"/>
          </w:tcPr>
          <w:p>
            <w:pPr>
              <w:spacing w:before="50" w:after="50"/>
            </w:pPr>
            <w:r>
              <w:rPr/>
              <w:t xml:space="preserve">US$ 38 795</w:t>
            </w:r>
          </w:p>
        </w:tc>
        <w:tc>
          <w:tcPr>
            <w:tcW w:w="1500" w:type="dxa"/>
          </w:tcPr>
          <w:p>
            <w:pPr>
              <w:spacing w:before="50" w:after="50"/>
            </w:pPr>
            <w:r>
              <w:rPr/>
              <w:t xml:space="preserve">US$ 27 695</w:t>
            </w:r>
          </w:p>
        </w:tc>
        <w:tc>
          <w:tcPr>
            <w:tcW w:w="1500" w:type="dxa"/>
          </w:tcPr>
          <w:p>
            <w:pPr>
              <w:spacing w:before="50" w:after="50"/>
            </w:pPr>
            <w:r>
              <w:rPr/>
              <w:t xml:space="preserve">US$ 28 195</w:t>
            </w:r>
          </w:p>
        </w:tc>
        <w:tc>
          <w:tcPr>
            <w:tcW w:w="1500" w:type="dxa"/>
          </w:tcPr>
          <w:p>
            <w:pPr>
              <w:spacing w:before="50" w:after="50"/>
            </w:pPr>
            <w:r>
              <w:rPr/>
              <w:t xml:space="preserve">US$ 31 295</w:t>
            </w:r>
          </w:p>
        </w:tc>
        <w:tc>
          <w:tcPr>
            <w:tcW w:w="1500" w:type="dxa"/>
          </w:tcPr>
          <w:p>
            <w:pPr>
              <w:spacing w:before="50" w:after="50"/>
            </w:pPr>
            <w:r>
              <w:rPr/>
              <w:t xml:space="preserve">US$ 33 695</w:t>
            </w:r>
          </w:p>
        </w:tc>
        <w:tc>
          <w:tcPr>
            <w:tcW w:w="1500" w:type="dxa"/>
          </w:tcPr>
          <w:p>
            <w:pPr>
              <w:spacing w:before="50" w:after="50"/>
            </w:pPr>
            <w:r>
              <w:rPr/>
              <w:t xml:space="preserve">US$ 42 695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2024-05-03T02:17:08+00:00</dcterms:created>
  <dcterms:modified xsi:type="dcterms:W3CDTF">2024-05-03T02:17:08+00:00</dcterms:modified>
</cp:coreProperties>
</file>

<file path=docProps/custom.xml><?xml version="1.0" encoding="utf-8"?>
<Properties xmlns="http://schemas.openxmlformats.org/officeDocument/2006/custom-properties" xmlns:vt="http://schemas.openxmlformats.org/officeDocument/2006/docPropsVTypes"/>
</file>