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06 Nov - 25 Nov 2017</w:t>
      </w:r>
    </w:p>
    <w:p>
      <w:pPr>
        <w:jc w:val="center"/>
      </w:pPr>
      <w:r>
        <w:rPr>
          <w:rFonts w:ascii="Arial" w:hAnsi="Arial" w:eastAsia="Arial" w:cs="Arial"/>
          <w:sz w:val="26"/>
          <w:szCs w:val="26"/>
          <w:b/>
        </w:rPr>
        <w:t xml:space="preserve">20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South Atlantic Ocean</w:t>
            </w:r>
          </w:p>
          <w:p>
            <w:pPr/>
            <w:r>
              <w:rPr/>
              <w:t xml:space="preserve">	 After transiting the Beagle Channel and passing the islands of Tierra del Fuego, we head northeast toward the Falkland Islands. We keep a lookout for marine mammals such as dolphins and whales.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Falkland Islands</w:t>
            </w:r>
          </w:p>
          <w:p>
            <w:pPr/>
            <w:r>
              <w:rPr/>
              <w:t xml:space="preserve">	The remote and sparsely-populated Falkland Islands are a birders’ paradise. We anticipate visiting one or more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 	 We also intend to visit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15-17: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 	 Farther south, on the Antarctic Peninsula, the vast Gerlache Strait area contains sheltered bays, accessible wildlife, and stunning scenery.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18-19: Drake Passage</w:t>
            </w:r>
          </w:p>
          <w:p>
            <w:pPr/>
            <w:r>
              <w:rPr/>
              <w:t xml:space="preserve">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20: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b/>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2024-04-19T21:16:02+00:00</dcterms:created>
  <dcterms:modified xsi:type="dcterms:W3CDTF">2024-04-19T21:16:02+00:00</dcterms:modified>
</cp:coreProperties>
</file>

<file path=docProps/custom.xml><?xml version="1.0" encoding="utf-8"?>
<Properties xmlns="http://schemas.openxmlformats.org/officeDocument/2006/custom-properties" xmlns:vt="http://schemas.openxmlformats.org/officeDocument/2006/docPropsVTypes"/>
</file>