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11 Nov - 01 Dec 2022</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marine mammals such as dolphins and whales.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Falkland Islands</w:t>
            </w:r>
          </w:p>
          <w:p>
            <w:pPr/>
            <w:r>
              <w:rPr/>
              <w:t xml:space="preserve">	The remote and sparsely-populated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 	 Farther south, on the Antarctic Peninsula, the vast Gerlache Strait area contains sheltered bays, accessible wildlife, and stunning scenery.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a day prior to departure;</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2024-04-24T01:53:24+00:00</dcterms:created>
  <dcterms:modified xsi:type="dcterms:W3CDTF">2024-04-24T01:53:24+00:00</dcterms:modified>
</cp:coreProperties>
</file>

<file path=docProps/custom.xml><?xml version="1.0" encoding="utf-8"?>
<Properties xmlns="http://schemas.openxmlformats.org/officeDocument/2006/custom-properties" xmlns:vt="http://schemas.openxmlformats.org/officeDocument/2006/docPropsVTypes"/>
</file>