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Best of British Isles</w:t>
      </w:r>
    </w:p>
    <w:p>
      <w:pPr>
        <w:jc w:val="center"/>
      </w:pPr>
      <w:r>
        <w:rPr>
          <w:rFonts w:ascii="Arial" w:hAnsi="Arial" w:eastAsia="Arial" w:cs="Arial"/>
          <w:sz w:val="32"/>
          <w:szCs w:val="32"/>
          <w:b/>
        </w:rPr>
        <w:t xml:space="preserve">Scotland, Faroe Islands and Iceland</w:t>
      </w:r>
    </w:p>
    <w:p>
      <w:pPr>
        <w:jc w:val="center"/>
      </w:pPr>
      <w:r>
        <w:rPr>
          <w:rFonts w:ascii="Arial" w:hAnsi="Arial" w:eastAsia="Arial" w:cs="Arial"/>
          <w:sz w:val="26"/>
          <w:szCs w:val="26"/>
          <w:b/>
        </w:rPr>
        <w:t xml:space="preserve">19 May - 28 May 2022</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Arrival in Edinburgh, Scotland (hotel night)</w:t>
            </w:r>
          </w:p>
          <w:p>
            <w:pPr/>
            <w:r>
              <w:rPr/>
              <w:t xml:space="preserve">	 Welcome to Edinburgh, the capital of Scotland and starting point of our trans-Atlantic expedition. To provide you with more time to enjoy this metropolis rich in history and culture, we’ve arranged pre-cruise hotel accommodations near the city center.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nine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Kirkwall, Orkney Islands, Scotland</w:t>
            </w:r>
          </w:p>
          <w:p>
            <w:pPr/>
            <w:r>
              <w:rPr/>
              <w:t xml:space="preserve">	 Kirkwall, capital of the Orkney Archipelago, is a small, quiet town, with a gentle pace of life. It was first mentioned in Orkneyinga saga in 1046. Such a long history has left a rich heritage which we explore today on an included tour. The most famous sites in town are the sandstone St. Magnus Cathedral, considered to be the finest medieval building in the north of Scotland, the Bishop’s Palace and the Earl’s Palace.</w:t>
            </w:r>
          </w:p>
          <w:p>
            <w:pPr/>
            <w:r>
              <w:rPr/>
              <w:t xml:space="preserve">	 We leave town and head west, passing through the gentle rolling landscape of the Orkney’s largest island, Mainland, and into the Neolithic heartland, an area designated as a World Heritage Site due to its wealth of pre-historic archaeology. Passing the Standing Stones of Stenness, we will stop at the Ring of Brodgar – a huge ceremonial circle of stones dating back almost 5,000 years. We then continue on to the 5,000-year-old village of Skara Brae, with remarkable dwellings first revealed beneath the sand dunes by storms just 150 years ago. Return to the ship for dinner and a late evening departure.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North Ronaldsay, Orkney Islands; Fair Isle, Shetland Islands, Scotland</w:t>
            </w:r>
          </w:p>
          <w:p>
            <w:pPr/>
            <w:r>
              <w:rPr/>
              <w:t xml:space="preserve">	 You can expect a physically more active day, as the places we visit become more remote with less tourism infrastructure. This morning, we land at North Ronaldsay, the most distant isle of the Orkneys, with a population of about 70 people. The isle supports an extremely rich and diverse population of wild flowers, birdlife and flocks of the unusual seaweed-eating North Ronaldsay sheep. Many migrating species of birds stop here in spring and autumn, while there are also many breeding species which spend the spring and summer at the island. Escorted by our knowledgeable expedition staff, we’ll plan to hike and birdwatching in this picturesque landscape.</w:t>
            </w:r>
          </w:p>
          <w:p>
            <w:pPr/>
            <w:r>
              <w:rPr/>
              <w:t xml:space="preserve">	 During lunch on board, we head to Fair Isle, a real paradise for birdwatchers. The lush grasslands and spectacular cliffs are inhabited by huge number of birds. Over 345 species have been recorded here – more than anywhere else in Britain. The variety of bird life inspired the ornithologist George Waterston to build a bird observatory here in 1948. Enjoy a pleasant afternoon walk across the island, visit the newly refurbished observatory and see thousands of northern fulmars, kittiwakes, northern gannets, puffins, and great and arctic skuas.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5-7:­ Exploring the Faroe Islands</w:t>
            </w:r>
          </w:p>
          <w:p>
            <w:pPr/>
            <w:r>
              <w:rPr/>
              <w:t xml:space="preserve"> National Geographic Traveler had designated the Faroe Islands as “authentic, unspoiled and likely to remain so”. Nature has spared no colors in painting the islands: deep-green hills, bright blue sea, colorful houses and boats, and puffins’ orange-red beaks make the landscape unforgettable.</w:t>
            </w:r>
          </w:p>
          <w:p>
            <w:pPr/>
          </w:p>
          <w:p>
            <w:pPr/>
            <w:r>
              <w:rPr/>
              <w:t xml:space="preserve">	 The rugged Faroese are proud of their Viking heritage and their love of the sea. We will explore the archipelago with possible stops in:</w:t>
            </w:r>
          </w:p>
          <w:p>
            <w:pPr/>
          </w:p>
          <w:p>
            <w:pPr/>
            <w:r>
              <w:rPr/>
              <w:t xml:space="preserve">	 Tórshavn.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 There are magnificent views to the west and the islands of Koltur, Hestur, Sandoy, and Vágar.</w:t>
            </w:r>
          </w:p>
          <w:p>
            <w:pPr/>
          </w:p>
          <w:p>
            <w:pPr/>
            <w:r>
              <w:rPr/>
              <w:t xml:space="preserve">	 Klaksvík, the second-largest town in the Faroes and an important fishing and shipping port. Charcoal gray, snow-dusted mountains create a spectacular backdrop to our visit. The town originated from four farms which grew into four villages and ultimately into a modern town in the late 1939s. Some light hiking and birdwatching are possible in areas selected by local guides and our expedition team.</w:t>
            </w:r>
          </w:p>
          <w:p>
            <w:pPr/>
          </w:p>
          <w:p>
            <w:pPr/>
            <w:r>
              <w:rPr/>
              <w:t xml:space="preserve">	 Our expedition team will also search for more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 At Sea, En route to Iceland</w:t>
            </w:r>
          </w:p>
          <w:p>
            <w:pPr/>
            <w:r>
              <w:rPr/>
              <w:t xml:space="preserve">	 Today is for relaxation on board or watching for seabirds and aquatic life in the Atlantic’s pelagic layers from the Sea Spirit’s decks or open bridge. When they’re not busy giving informative presentations on the geology, wildlife or Viking heritage of the Faroes and Iceland in the Oceanus Lounge, the expedition team will be happy to answer your questions.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 Vestmannaeyjar, Heimaey, Iceland</w:t>
            </w:r>
          </w:p>
          <w:p>
            <w:pPr/>
            <w:r>
              <w:rPr/>
              <w:t xml:space="preserve">	 Sometimes anglicized as Westman Islands, Vestmannaeyjar is the name of the small town of 4,200 inhabitants as well as the 15-island archipelago that is located off the south coast of Iceland. It came to the world’s attention in 1973 with the eruption of the Eldfell volcano, which forced the evacuation of the entire population. It has a unique microclimate, and more than 30 species of birds nest in the millions in the high cliffs and grassyledges.</w:t>
            </w:r>
          </w:p>
          <w:p>
            <w:pPr/>
            <w:r>
              <w:rPr/>
              <w:t xml:space="preserve">	 Vestmannaeyjar – literally “the islands of the westmen” – is named after the Irish slaves brought here by the Vikings. A full day here will provide us with time to tour the small town and travel into more windswept and remote areas for hiking and views of massive breeding colonies of migratory birdlife. Tonight, as the Sea Spirit departs Vestmannaeyjar, enjoy the Captain’s farewell cocktail party and festive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10: Reykjavik, Disembarkation, Iceland</w:t>
            </w:r>
          </w:p>
          <w:p>
            <w:pPr/>
            <w:r>
              <w:rPr/>
              <w:t xml:space="preserve">	 We finish our journey in the capital city of Iceland where, after breakfast, guests will disembark and be transferred to either the International Airport or the city center.</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Moshe Agami</w:t>
            </w:r>
          </w:p>
          <w:p>
            <w:pPr/>
            <w:r>
              <w:rPr>
                <w:rFonts w:ascii="Arial" w:hAnsi="Arial" w:eastAsia="Arial" w:cs="Arial"/>
                <w:sz w:val="22"/>
                <w:szCs w:val="22"/>
              </w:rPr>
              <w:t xml:space="preserve">Lecturer</w:t>
            </w:r>
          </w:p>
          <w:p>
            <w:pPr/>
            <w:r>
              <w:rPr/>
              <w:t xml:space="preserve">Moshe is a Professor of Botany (ret.) from Tel Aviv University, Israel. He has published books and many research articles in international journals of botany and ecology. He held the position of Director of the Botanical Gardens in Tel Aviv University for 13 years. He gives lectures on phytogeography, ecology, and adaptations of plants to different environmental conditions, climatology and vegetation life zones on earth, etc. Moshe has substantial knowledge of wild plants (and animals too) and ecology, from 1972 he has exposed thousands of accompanying nature lovers to nature's wonders on more than 200 excursions and voyages across 7 continents. Guiding in expeditions in the Russian Far East, including Sea of Okhotsk, Kamchatka, Chukotka and Wrangle Island. He guided around Melanesia to Papua New Guinea, The Solomon’s and Vanuatu. Moshe has also guided in Antarctica, South Georgia and Falkland Islands as well as the Subantarctic Islands and the Ross Sea, Greenland, the Galapagos Islands, Svalbard, Seychelles (including Aldabra), etc.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Yaara Agami</w:t>
            </w:r>
          </w:p>
          <w:p>
            <w:pPr/>
            <w:r>
              <w:rPr>
                <w:rFonts w:ascii="Arial" w:hAnsi="Arial" w:eastAsia="Arial" w:cs="Arial"/>
                <w:sz w:val="22"/>
                <w:szCs w:val="22"/>
              </w:rPr>
              <w:t xml:space="preserve">Lecturer</w:t>
            </w:r>
          </w:p>
          <w:p>
            <w:pPr/>
            <w:r>
              <w:rPr/>
              <w:t xml:space="preserve">An experienced and passionate journalist, formally the Foreign Affairs correspondent of GLZ, the most popular radio station in Israel, and the Editor in Chief of its foreign news magazine. She is writing comprehensive nature and history articles for Ynet, the most viewed Israeli news website, and giving lectures on the history of Asia, Europe, Africa and the North Pole. Interviewed Prime Ministers, Senators, Nobel prize winners, leading scientists, etc. An Expedition Leader to Seychelles and Aldabra Atoll in the Indian Ocean and a nature tours guide to the Galapagos, Ecuador and Tanzania. Traveled to more than 30 countries including Kamchatka and Wrangel in the Russian Far East, Mongolia, Sri Lanka, Japan, China, Nepal, Turkey, Namibia, Lapland, etc. UWC International College graduate in Bosnia and Herzegovina.</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the Radisson Blu Hotel in Edinburgh;</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2024-04-24T16:39:50+00:00</dcterms:created>
  <dcterms:modified xsi:type="dcterms:W3CDTF">2024-04-24T16:39:50+00:00</dcterms:modified>
</cp:coreProperties>
</file>

<file path=docProps/custom.xml><?xml version="1.0" encoding="utf-8"?>
<Properties xmlns="http://schemas.openxmlformats.org/officeDocument/2006/custom-properties" xmlns:vt="http://schemas.openxmlformats.org/officeDocument/2006/docPropsVTypes"/>
</file>