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20 Dec - 30 Dec 2021</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 </w:t>
            </w:r>
          </w:p>
          <w:p>
            <w:pPr/>
            <w:r>
              <w:rPr/>
              <w:t xml:space="preserve">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 </w:t>
            </w:r>
          </w:p>
          <w:p>
            <w:pPr/>
            <w:r>
              <w:rPr/>
              <w:t xml:space="preserve">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Christmas in South Shetland Islands and Antarctic Peninsula</w:t>
            </w:r>
          </w:p>
          <w:p>
            <w:pPr/>
            <w:r>
              <w:rPr/>
              <w:t xml:space="preserve">	 Christmas falls on the first day of our adventure. We celebrate the day with special meals and yuletide festivities in the various traditions of our multinational passengers. Santa Claus will make an appearance and you can have your photo taken with him in the snow. We encourage you to dress in festive attire for an evening of holiday music, singing and dancing. You will always remember your Christmas in Antarctica!</w:t>
            </w:r>
          </w:p>
          <w:p>
            <w:pPr/>
            <w:r>
              <w:rPr/>
              <w:t xml:space="preserve">	 During the next four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pairs are taking turns incubating their eggs. This is a good time to observe the importance of pebbles in penguin culture, as prized nesting material to be stolen from rivals and given to mates.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Back across the Drake Passage</w:t>
            </w:r>
          </w:p>
          <w:p>
            <w:pPr/>
            <w:r>
              <w:rPr/>
              <w:t xml:space="preserve">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Ushuaia, Argentina</w:t>
            </w:r>
          </w:p>
          <w:p>
            <w:pPr/>
            <w:r>
              <w:rPr/>
              <w:t xml:space="preserve">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Mandatory Emergency Medical and Evacuation Insurance to a minimum benefit of US$200,000 per person. For entry into Argentina, the policy must include COVID-19 coverage, including isolation, transfer, hospitalization and, where appropriate, repatriation;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2024-04-25T07:47:05+00:00</dcterms:created>
  <dcterms:modified xsi:type="dcterms:W3CDTF">2024-04-25T07:47:05+00:00</dcterms:modified>
</cp:coreProperties>
</file>

<file path=docProps/custom.xml><?xml version="1.0" encoding="utf-8"?>
<Properties xmlns="http://schemas.openxmlformats.org/officeDocument/2006/custom-properties" xmlns:vt="http://schemas.openxmlformats.org/officeDocument/2006/docPropsVTypes"/>
</file>