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Russian High Arctic</w:t>
      </w:r>
    </w:p>
    <w:p>
      <w:pPr>
        <w:jc w:val="center"/>
      </w:pPr>
      <w:r>
        <w:rPr>
          <w:rFonts w:ascii="Arial" w:hAnsi="Arial" w:eastAsia="Arial" w:cs="Arial"/>
          <w:sz w:val="26"/>
          <w:szCs w:val="26"/>
          <w:b/>
        </w:rPr>
        <w:t xml:space="preserve">13 Aug - 26 Aug 2019</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Across the Barents Sea</w:t>
            </w:r>
          </w:p>
          <w:p>
            <w:pPr/>
            <w:r>
              <w:rPr/>
              <w:t xml:space="preserve">From Isfjorden we proceed straight to Franz Josef Land across the Barents Sea. Presentations and workshops by our expert staff prepare us for what lies ahead.In these far northern latitudes, it is possible to encounter sea ice even in summer. Along the way, we’ll remain vigilant for sightings of ice-dependent marine mammals such as the elusive bowhead whale, various Arctic seal species, and the majestic polar bear.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5-11: Exploration of Franz Josef Land</w:t>
            </w:r>
          </w:p>
          <w:p>
            <w:pPr/>
            <w:r>
              <w:rPr/>
              <w:t xml:space="preserve">	This is expedition cruising at its most authentic. As such, our route and exploration opportunities in Franz Josef Land are heavily dependent on weather and sea ice. Our experienced captain and expedition leader decide our best route and continually adjust plans as opportunities warrant in this wild and remote corner of the Arctic. 	 Between obligatory initial and final calls at the Russian polar station Nagurskoye in Cambridge Bay we are free to explore the many waterways and islands of this unique Arctic wilderness. 	 The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seabirds such as guillemots, dovekies, and kittiwakes. We’ll take advantage of the 24-hour daylight to exploit every opportunity for wildlife viewing. 	 Franz Josef Land is dominated by glaciation, which covers 85% of the archipelago. Immense tidewater glaciers and glittering icebergs provide a stunning backdrop to our voyage. Franz Josef Land is also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p>
            <w:pPr/>
            <w:r>
              <w:rPr/>
              <w:t xml:space="preserve">Our primary focus during this expedition is the exploration of the Russian archipelago of Franz Josef Land. However, the number of days spent there depends on ice conditions. Final daily programs are subject to change and the decision of the captain and expedition leader.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12-13: Back to Svalbard</w:t>
            </w:r>
          </w:p>
          <w:p>
            <w:pPr/>
            <w:r>
              <w:rPr/>
              <w:t xml:space="preserve">Following our week of exploration in Franz Josef Land, we cross back through the bountiful waters of the Barents Sea and then along the coastal islands of the Svalbard Archipelago. From panoramic open decks, enjoy Arctic landscapes and wildlife sightings. Bountiful inshore and offshore waters are home to walrus and a wide variety of whales.The crossing also gives our expedition team the opportunity to offer a final presentation or two in the Oceanus Lounge.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Longyearbyen, Svalbard</w:t>
            </w:r>
          </w:p>
          <w:p>
            <w:pPr/>
            <w:r>
              <w:rPr/>
              <w:t xml:space="preserve">	After breakfast we say farewell in the town of Longyearbyen, where we started our expedition. We provide a transfer to the airport, or to the town center if you plan to spend more time here. As you look back on your wonderful experience,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2024-04-24T04:20:09+00:00</dcterms:created>
  <dcterms:modified xsi:type="dcterms:W3CDTF">2024-04-24T04:20:09+00:00</dcterms:modified>
</cp:coreProperties>
</file>

<file path=docProps/custom.xml><?xml version="1.0" encoding="utf-8"?>
<Properties xmlns="http://schemas.openxmlformats.org/officeDocument/2006/custom-properties" xmlns:vt="http://schemas.openxmlformats.org/officeDocument/2006/docPropsVTypes"/>
</file>