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&amp; Faroes</w:t>
      </w:r>
    </w:p>
    <w:p>
      <w:pPr>
        <w:jc w:val="center"/>
      </w:pPr>
      <w:r>
        <w:rPr>
          <w:rFonts w:ascii="Arial" w:hAnsi="Arial" w:eastAsia="Arial" w:cs="Arial"/>
          <w:sz w:val="32"/>
          <w:szCs w:val="32"/>
          <w:b/>
        </w:rPr>
        <w:t xml:space="preserve">Wild Islands &amp; Lands of Legends</w:t>
      </w:r>
    </w:p>
    <w:p>
      <w:pPr>
        <w:jc w:val="center"/>
      </w:pPr>
      <w:r>
        <w:rPr>
          <w:rFonts w:ascii="Arial" w:hAnsi="Arial" w:eastAsia="Arial" w:cs="Arial"/>
          <w:sz w:val="26"/>
          <w:szCs w:val="26"/>
          <w:b/>
        </w:rPr>
        <w:t xml:space="preserve">17 May - 28 May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Edinburgh (Scotland)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(May 17):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(May 18):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(May 19): Kirkwall</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(May 20): Fair Isle, Shetland Islands</w:t>
            </w:r>
          </w:p>
          <w:p>
            <w:pPr/>
            <w:r>
              <w:rPr/>
              <w:t xml:space="preserve">	 On Fair Isle—an isolated island of rolling moorlands and rugged coastlines—one is easily enchanted by historic crofts, picturesque lighthouses, and friendly locals.The island is famous among birders for its abundance of British birds and for its numerous records of eastern rarities and migrants. Fair Isle is also one of Europe’s best places to watch seabirds, especially puffins, at close range. Additionally, the island is notable for the abundance and diversity of its wildflowers. Seals are also commonly seen in its bays. Finally, during our visit it will be possible to see and purchase articles hand-knitted in the intricate and distinctive style for which Fair Isle has been celebrated for hundreds of years.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(May 21): Lerwick</w:t>
            </w:r>
          </w:p>
          <w:p>
            <w:pPr/>
            <w:r>
              <w:rPr/>
              <w:t xml:space="preserve">	 We come alongside at the port of Lerwick; on Mainland, the largest of the Shetland Islands. On a walking tour of this historic town we visit the award-winning Shetland Museum to learn all about Shetland’s fascinating heritage and culture. From here we take a scenic overland coach ride through the fertile countryside of Dunrossness to discover Shetland’s best destinations. Birders will relish the opportunity to visit the historic lighthouse at Sumburgh Head, the southernmost point of Mainland Shetland. These rugged cliffs attract thousands of seabirds and the grassy slopes above are particularly great for enjoying close encounters with puffins amongst beautiful wildflowers. Also on the itinerary is Jarlshof, one of the most remarkable archaeological sites in the British Isles. Here we discover beautifully preserved stone structures spanning 5,000 years of human settlement, including Bronze Age oval houses, Pictish wheelhouses, an Iron Age broch, a Viking longhouse and a mediaeval farmhouse.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(May 22): Papa Stour and Foula</w:t>
            </w:r>
          </w:p>
          <w:p>
            <w:pPr/>
            <w:r>
              <w:rPr/>
              <w:t xml:space="preserve">	 Lost in the Atlantic Ocean, Foula, one of the Shetland Islands, is a perfect destination for birdwatching. Foula cliffs are home to numerous seabirds, including the largest colony of great skuas in Great Britain. However, birds are not the only treasure of the island. Foula is rich with folklore and history.</w:t>
            </w:r>
          </w:p>
          <w:p>
            <w:pPr/>
            <w:r>
              <w:rPr/>
              <w:t xml:space="preserve">	 Another item on our bucket list today is Papa Stour, another island, which forms part of the Shetland islands.</w:t>
            </w:r>
          </w:p>
          <w:p>
            <w:pPr/>
            <w:r>
              <w:rPr/>
              <w:t xml:space="preserve">	 Erosion of Papa Stour’s soft volcanic rocks has sculptured an extraordinary cliff scenery including a variety of caves, stacks, arches and blowholes, all supporting a range of marine flora and fauna.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7-10 (May 23-26): Faroe Islands </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We will explore the archipelago including Tórshavn, the capital and largest city of Faroe Islands. This would include a visit to Kirkjubøur, the ecclesiastical and cultural center of the Faroes in the Middle Ages. It was the site of the Bishop’s residence until the Reformation, when the Faroese diocese was abolished. The imposing Gothic ruin of the late 13th-century Saint Magnus Cathedral still dominates the site. The Roykstovan, standing on the wide, stone foundation of a portion of the Bishop’s palace, has been the home of farmers in Kirkjubøur for centuries and occupied by the same Faroese family for 17 generations.</w:t>
            </w:r>
          </w:p>
          <w:p>
            <w:pPr/>
            <w:r>
              <w:rPr/>
              <w:t xml:space="preserve">	 Our expedition team will earch for remote areas of the archipelago to visit or pause, where we can take advantage of the ship and possibly Zodiacs to see bird cliffs and other natural wonders that are otherwise difficult to access.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(May 27): At Sea</w:t>
            </w:r>
          </w:p>
          <w:p>
            <w:pPr/>
            <w:r>
              <w:rPr/>
              <w:t xml:space="preserve">	 Do not lose your time aboard! Learn more about the unique flora and fauna of the British Isles. Become a real expert in no time with our onboard lectures and briefings!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(May 28): Disembarkation in Edinburgh, Scotland</w:t>
            </w:r>
          </w:p>
          <w:p>
            <w:pPr/>
            <w:r>
              <w:rPr/>
              <w:t xml:space="preserve">	 After breakfast on board Sea Spirit we say farewell in Leith, Edinburgh’s vibrant port district. We provide transfers to the airport or to Edinburgh city center if you wish to spend more time in the wonderful capital of Scotland.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t xml:space="preserve">FREE OPTION</w:t>
            </w:r>
          </w:p>
          <w:p>
            <w:pPr/>
            <w:r>
              <w:rPr/>
              <w:t xml:space="preserve">	 This voyage offers a wealth of subjects for photographers of all levels and interests. Our included photography program gives you the chance to learn and practice your skills alongside a professional photographer. 	 Zoom out to capture dramatic landscapes of sweeping moorland and rugged coastlines or go macro to expose the beauty of flowers. You will get plenty of practice with the special art of architectural photography as well. 	 From historical monuments to colorful puffins, the sights on this voyage will make a photographer out of anyone. Our expert will be there to help you make the most of the bounty in your viewfinder.</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US$ 5 595</w:t>
            </w:r>
          </w:p>
        </w:tc>
        <w:tc>
          <w:tcPr>
            <w:tcW w:w="1500" w:type="dxa"/>
          </w:tcPr>
          <w:p>
            <w:pPr>
              <w:spacing w:before="50" w:after="50"/>
            </w:pPr>
            <w:r>
              <w:rPr>
                <w:strike/>
              </w:rPr>
              <w:t xml:space="preserve">US$ 7 795</w:t>
            </w:r>
          </w:p>
        </w:tc>
        <w:tc>
          <w:tcPr>
            <w:tcW w:w="1500" w:type="dxa"/>
          </w:tcPr>
          <w:p>
            <w:pPr>
              <w:spacing w:before="50" w:after="50"/>
            </w:pPr>
            <w:r>
              <w:rPr>
                <w:strike/>
              </w:rPr>
              <w:t xml:space="preserve">US$ 11 595</w:t>
            </w:r>
          </w:p>
        </w:tc>
        <w:tc>
          <w:tcPr>
            <w:tcW w:w="1500" w:type="dxa"/>
          </w:tcPr>
          <w:p>
            <w:pPr>
              <w:spacing w:before="50" w:after="50"/>
            </w:pPr>
            <w:r>
              <w:rPr>
                <w:strike/>
              </w:rPr>
              <w:t xml:space="preserve">US$ 8 295</w:t>
            </w:r>
          </w:p>
        </w:tc>
        <w:tc>
          <w:tcPr>
            <w:tcW w:w="1500" w:type="dxa"/>
          </w:tcPr>
          <w:p>
            <w:pPr>
              <w:spacing w:before="50" w:after="50"/>
            </w:pPr>
            <w:r>
              <w:rPr>
                <w:strike/>
              </w:rPr>
              <w:t xml:space="preserve">US$ 8 395</w:t>
            </w:r>
          </w:p>
        </w:tc>
        <w:tc>
          <w:tcPr>
            <w:tcW w:w="1500" w:type="dxa"/>
          </w:tcPr>
          <w:p>
            <w:pPr>
              <w:spacing w:before="50" w:after="50"/>
            </w:pPr>
            <w:r>
              <w:rPr>
                <w:strike/>
              </w:rPr>
              <w:t xml:space="preserve">US$ 9 495</w:t>
            </w:r>
          </w:p>
        </w:tc>
        <w:tc>
          <w:tcPr>
            <w:tcW w:w="1500" w:type="dxa"/>
          </w:tcPr>
          <w:p>
            <w:pPr>
              <w:spacing w:before="50" w:after="50"/>
            </w:pPr>
            <w:r>
              <w:rPr>
                <w:strike/>
              </w:rPr>
              <w:t xml:space="preserve">US$ 10 395</w:t>
            </w:r>
          </w:p>
        </w:tc>
        <w:tc>
          <w:tcPr>
            <w:tcW w:w="1500" w:type="dxa"/>
          </w:tcPr>
          <w:p>
            <w:pPr>
              <w:spacing w:before="50" w:after="50"/>
            </w:pPr>
            <w:r>
              <w:rPr>
                <w:strike/>
              </w:rPr>
              <w:t xml:space="preserve">US$ 13 295</w:t>
            </w:r>
          </w:p>
        </w:tc>
      </w:tr>
      <w:tr>
        <w:trPr/>
        <w:tc>
          <w:tcPr>
            <w:tcW w:w="1500" w:type="dxa"/>
          </w:tcPr>
          <w:p>
            <w:pPr>
              <w:spacing w:before="50" w:after="50"/>
            </w:pPr>
            <w:r>
              <w:rPr/>
              <w:t xml:space="preserve">US$ 4 756</w:t>
            </w:r>
          </w:p>
        </w:tc>
        <w:tc>
          <w:tcPr>
            <w:tcW w:w="1500" w:type="dxa"/>
          </w:tcPr>
          <w:p>
            <w:pPr>
              <w:spacing w:before="50" w:after="50"/>
            </w:pPr>
            <w:r>
              <w:rPr/>
              <w:t xml:space="preserve">US$ 6 626</w:t>
            </w:r>
          </w:p>
        </w:tc>
        <w:tc>
          <w:tcPr>
            <w:tcW w:w="1500" w:type="dxa"/>
          </w:tcPr>
          <w:p>
            <w:pPr>
              <w:spacing w:before="50" w:after="50"/>
            </w:pPr>
            <w:r>
              <w:rPr/>
              <w:t xml:space="preserve">US$ 9 856</w:t>
            </w:r>
          </w:p>
        </w:tc>
        <w:tc>
          <w:tcPr>
            <w:tcW w:w="1500" w:type="dxa"/>
          </w:tcPr>
          <w:p>
            <w:pPr>
              <w:spacing w:before="50" w:after="50"/>
            </w:pPr>
            <w:r>
              <w:rPr/>
              <w:t xml:space="preserve">US$ 7 051</w:t>
            </w:r>
          </w:p>
        </w:tc>
        <w:tc>
          <w:tcPr>
            <w:tcW w:w="1500" w:type="dxa"/>
          </w:tcPr>
          <w:p>
            <w:pPr>
              <w:spacing w:before="50" w:after="50"/>
            </w:pPr>
            <w:r>
              <w:rPr/>
              <w:t xml:space="preserve">US$ 6 716</w:t>
            </w:r>
          </w:p>
        </w:tc>
        <w:tc>
          <w:tcPr>
            <w:tcW w:w="1500" w:type="dxa"/>
          </w:tcPr>
          <w:p>
            <w:pPr>
              <w:spacing w:before="50" w:after="50"/>
            </w:pPr>
            <w:r>
              <w:rPr/>
              <w:t xml:space="preserve">US$ 7 596</w:t>
            </w:r>
          </w:p>
        </w:tc>
        <w:tc>
          <w:tcPr>
            <w:tcW w:w="1500" w:type="dxa"/>
          </w:tcPr>
          <w:p>
            <w:pPr>
              <w:spacing w:before="50" w:after="50"/>
            </w:pPr>
            <w:r>
              <w:rPr/>
              <w:t xml:space="preserve">US$ 8 316</w:t>
            </w:r>
          </w:p>
        </w:tc>
        <w:tc>
          <w:tcPr>
            <w:tcW w:w="1500" w:type="dxa"/>
          </w:tcPr>
          <w:p>
            <w:pPr>
              <w:spacing w:before="50" w:after="50"/>
            </w:pPr>
            <w:r>
              <w:rPr/>
              <w:t xml:space="preserve">US$ 10 636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w:t>
            </w:r>
          </w:p>
          <w:p>
            <w:pPr/>
            <w:r>
              <w:rPr/>
              <w:t xml:space="preserve">Group transfer to the ship on day of embarkation;</w:t>
            </w:r>
          </w:p>
          <w:p>
            <w:pPr/>
            <w:r>
              <w:rPr/>
              <w:t xml:space="preserve">Group transfer to airport or central location upon disembarkation;</w:t>
            </w:r>
          </w:p>
          <w:p>
            <w:pPr/>
            <w:r>
              <w:rPr/>
              <w:t xml:space="preserve">Shipboard accommodation;</w:t>
            </w:r>
          </w:p>
          <w:p>
            <w:pPr/>
            <w:r>
              <w:rPr/>
              <w:t xml:space="preserve">All scheduled landings/excursions;</w:t>
            </w:r>
          </w:p>
          <w:p>
            <w:pPr/>
            <w:r>
              <w:rPr/>
              <w:t xml:space="preserve">Leadership throughout the voyage by our Expedition Leader and Expedition Team;</w:t>
            </w:r>
          </w:p>
          <w:p>
            <w:pPr/>
            <w:r>
              <w:rPr/>
              <w:t xml:space="preserve">Wi-Fi on board;</w:t>
            </w:r>
          </w:p>
          <w:p>
            <w:pPr/>
            <w:r>
              <w:rPr/>
              <w:t xml:space="preserve">All meals on board throughout the voyage;</w:t>
            </w:r>
          </w:p>
          <w:p>
            <w:pPr/>
            <w:r>
              <w:rPr/>
              <w:t xml:space="preserve">Tea and coffee station 24 hours daily;</w:t>
            </w:r>
          </w:p>
          <w:p>
            <w:pPr/>
            <w:r>
              <w:rPr/>
              <w:t xml:space="preserve">Branded Poseidon Expeditions windbreaker jacket;</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Staff gratuities.</w:t>
            </w:r>
          </w:p>
        </w:tc>
      </w:tr>
    </w:tbl>
    <w:p>
      <w:pPr/>
      <w:r>
        <w:rPr>
          <w:i/>
          <w:iCs/>
        </w:rPr>
        <w:t xml:space="preserve">Itinerary, landings and all other activities during the cruise depend strongly on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2024-05-17T10:08:58+00:00</dcterms:created>
  <dcterms:modified xsi:type="dcterms:W3CDTF">2024-05-17T10:08:58+00:00</dcterms:modified>
</cp:coreProperties>
</file>

<file path=docProps/custom.xml><?xml version="1.0" encoding="utf-8"?>
<Properties xmlns="http://schemas.openxmlformats.org/officeDocument/2006/custom-properties" xmlns:vt="http://schemas.openxmlformats.org/officeDocument/2006/docPropsVTypes"/>
</file>