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02 Nov - 18 Nov 2024</w:t>
      </w:r>
    </w:p>
    <w:p>
      <w:pPr>
        <w:jc w:val="center"/>
      </w:pPr>
      <w:r>
        <w:rPr>
          <w:rFonts w:ascii="Arial" w:hAnsi="Arial" w:eastAsia="Arial" w:cs="Arial"/>
          <w:sz w:val="26"/>
          <w:szCs w:val="26"/>
          <w:b/>
        </w:rPr>
        <w:t xml:space="preserve">17 days</w:t>
      </w:r>
    </w:p>
    <w:p>
      <w:pPr>
        <w:jc w:val="center"/>
      </w:pPr>
      <w:r>
        <w:rPr>
          <w:rFonts w:ascii="Arial" w:hAnsi="Arial" w:eastAsia="Arial" w:cs="Arial"/>
          <w:sz w:val="26"/>
          <w:szCs w:val="26"/>
          <w:b/>
        </w:rPr>
        <w:t xml:space="preserve">Embarkation: Stanley</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0 (Nov 1): Arrival to Santiago</w:t>
            </w:r>
          </w:p>
          <w:p>
            <w:pPr/>
            <w:r>
              <w:rPr/>
              <w:t xml:space="preserve">	 We suggest that our tourists arrive in Santiago de Chile a day earlier to have a good rest after a long flight before our Subantarctic adventures begin. A pre-cruise night is not included in the price of the itinerary, but we highly recommend the Holiday Inn Hotel due to its most favorable location right in the airport terminal.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(Nov 2): Stanley, Falkland Islands</w:t>
            </w:r>
          </w:p>
          <w:p>
            <w:pPr/>
            <w:r>
              <w:rPr/>
              <w:t xml:space="preserve">	 Arrival of your transfer flight at the Falkland Islands. Welcome to Stanley, the charmingly British capital of the Falkland Islands. Attractions within pleasant walking distance along the waterfront promenade include the Falkland Islands Museum, the governor’s house, a cathedral with impressive whalebone arch outside, a war memorial, quality gift shops, pubs, and views of shipwrecks in the harbor. We provide a group transfer to the pier and welcome you aboard the deluxe expedition ship M/V Sea Spirit. Explore the ship and get comfortable in your home away from home for the extraordinary adventure to come.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(Nov 3): Falkland Islands</w:t>
            </w:r>
          </w:p>
          <w:p>
            <w:pPr/>
            <w:r>
              <w:rPr/>
              <w:t xml:space="preserve">	 The remote and sparsely-populated Falkland Islands are a birders’ paradise. We anticipate visiting one or more of the isolated outer islands on the south of the archipelago which are particularly important for their colonies of cormorants and different breeding birds that have been recorded there, including Magellanic, southern rockhopper, macaroni and gentoo penguin. The Falklands are also a great place to observe marine mammals. The waters around the archipelago are home to various whale and dolphin species. Our route and exploration opportunities are dependent on weather among these windswept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(Nov 4-5): Southern Ocean</w:t>
            </w:r>
          </w:p>
          <w:p>
            <w:pPr/>
            <w:r>
              <w:rPr/>
              <w:t xml:space="preserve">	 From the Falkland Islands we head east toward South Georgia. We will cross the Antarctic Convergence, the biological boundary of the Southern Ocean. Briefings, bio-security procedures, and lectures from our expert staff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5-8 (Nov 6-9): South Georgia Island</w:t>
            </w:r>
          </w:p>
          <w:p>
            <w:pPr/>
            <w:r>
              <w:rPr/>
              <w:t xml:space="preserve">	 This is expedition cruising at its most authentic. Our route and exploration opportunities in South Georgia are heavily dependent on the weather conditins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w:t>
            </w:r>
          </w:p>
          <w:p>
            <w:pPr/>
            <w:r>
              <w:rPr/>
              <w:t xml:space="preserve">	 South Georgia is a scenic wilderness and an unrivalled paradise for subantarctic wildlife viewing. The islands are said to host upwards of 100 million seabirds, including numerous species of albatross, penguins, prions, petrels, and terns. On beaches such as those at Salisbury Plain and St. Andrews Bay, over 100,000 elephant seals and three million fur seals jostle for space among innumerable penguins including stately king penguins and sprightly macaroni penguins. The recently completed rat eradication program is sure to make this wilderness even more pristine and rich with birdlife.</w:t>
            </w:r>
          </w:p>
          <w:p>
            <w:pPr/>
            <w:r>
              <w:rPr/>
              <w:t xml:space="preserve">	 The bountiful waters surrounding South Georgia are also inhabited by an increasing number of whales. The historical whaling station of Grytviken is now home to the excellent South Georgia Museum managed by the South Georgia Heritage Trust. This is also the final resting place of Ernest Shackleton, the legendary polar explorer.</w:t>
            </w:r>
          </w:p>
          <w:p>
            <w:pPr/>
            <w:r>
              <w:rPr/>
              <w:t xml:space="preserve">	 Our days in South Georgia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9-10 (Nov 10-11): Southern Ocean</w:t>
            </w:r>
          </w:p>
          <w:p>
            <w:pPr/>
            <w:r>
              <w:rPr/>
              <w:t xml:space="preserve">	 After our amazing time in South Georgia we proceed southwest toward the Antarctic Peninsula. Pelagic seabirds including the majestic albatross are common in these waters and can readily be viewed from panoramic open decks or from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11-14 (Nov 12-15): South Shetland Islands and the Antarctic Peninsula</w:t>
            </w:r>
          </w:p>
          <w:p>
            <w:pPr/>
            <w:r>
              <w:rPr/>
              <w:t xml:space="preserve">	 The wilderness of Antarctica is subject to unpredictable weather and ever-changing ice conditions, which dictate our route and exploration opportunities. This is a real expedition. We exploit every opportunity to experience excellent wildlife viewing, amazing scenery, and excursions via Zodiac.</w:t>
            </w:r>
          </w:p>
          <w:p>
            <w:pPr/>
            <w:r>
              <w:rPr/>
              <w:t xml:space="preserve">	 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w:t>
            </w:r>
          </w:p>
          <w:p>
            <w:pPr/>
            <w:r>
              <w:rPr/>
              <w:t xml:space="preserve">	 The South Shetland Islands are the northernmost islands in Antarctica and will likely be our first sighting of land. This wild and beautiful island chain contains numerous landing sites with abundant wildlife and historical significance. Among them is Elephant Island, where men from Shackleton’s famous Endurance expedition spent the winter.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15-16 (Nov 16-17): Drake Passage</w:t>
            </w:r>
          </w:p>
          <w:p>
            <w:pPr/>
            <w:r>
              <w:rPr/>
              <w:t xml:space="preserve">	 From Antarctica we head north through the Drake Passage toward South America. Presentations and workshops by our expert staff, as well as our range of onboard recreation facilities, ensure that these days at sea are not idly spent. This is also the time for our End of Voyage ceremonies including slideshow and farewell dinner.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17 (Nov 18): Disembarkation in Ushuaia, Argentina</w:t>
            </w:r>
          </w:p>
          <w:p>
            <w:pPr/>
            <w:r>
              <w:rPr/>
              <w:t xml:space="preserve">	 After breakfast we say farewell in the city of Ushuaia, the southernmost city in the world.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Rick Sammon</w:t>
            </w:r>
          </w:p>
          <w:p>
            <w:pPr/>
            <w:r>
              <w:rPr>
                <w:rFonts w:ascii="Arial" w:hAnsi="Arial" w:eastAsia="Arial" w:cs="Arial"/>
                <w:sz w:val="22"/>
                <w:szCs w:val="22"/>
              </w:rPr>
              <w:t xml:space="preserve">Award-winning photographer</w:t>
            </w:r>
          </w:p>
          <w:p>
            <w:pPr/>
            <w:r>
              <w:rPr/>
              <w:t xml:space="preserve">	 Rick started his professional photography career as an underwater photographer. He easily transitioned into travel, landscape, wildlife, cultural and nature photography. Rick’s images, from his travels to more than 100 countries, have been published in numerous newspapers and magazines, and have been featured in his 39 books. Rick will provide a photo workshop and be available for tips and advice – all with the objective of helping you capture the mood and feeling of the expedition. His wife Susan will also offer instructions on better smart phone photography.</w:t>
            </w:r>
          </w:p>
          <w:p>
            <w:pPr/>
            <w:r>
              <w:rPr/>
              <w:t xml:space="preserve">	 Rick also teaches image processing on the ship, helping transform snapshots into great, memorable shots. In recognition of his talent and influence, Rick has been named a Canon Explorer of Light. Rick is also a Westcott Top Pro Elite. You might also catch Rick at the piano or with his guitar in the lounge!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$895 - A$1210 - £690 -€855</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US$ 14 795</w:t>
            </w:r>
          </w:p>
        </w:tc>
        <w:tc>
          <w:tcPr>
            <w:tcW w:w="1500" w:type="dxa"/>
          </w:tcPr>
          <w:p>
            <w:pPr>
              <w:spacing w:before="50" w:after="50"/>
            </w:pPr>
            <w:r>
              <w:rPr>
                <w:strike/>
              </w:rPr>
              <w:t xml:space="preserve">US$ 19 595</w:t>
            </w:r>
          </w:p>
        </w:tc>
        <w:tc>
          <w:tcPr>
            <w:tcW w:w="1500" w:type="dxa"/>
          </w:tcPr>
          <w:p>
            <w:pPr>
              <w:spacing w:before="50" w:after="50"/>
            </w:pPr>
            <w:r>
              <w:rPr>
                <w:strike/>
              </w:rPr>
              <w:t xml:space="preserve">US$ 29 395</w:t>
            </w:r>
          </w:p>
        </w:tc>
        <w:tc>
          <w:tcPr>
            <w:tcW w:w="1500" w:type="dxa"/>
          </w:tcPr>
          <w:p>
            <w:pPr>
              <w:spacing w:before="50" w:after="50"/>
            </w:pPr>
            <w:r>
              <w:rPr>
                <w:strike/>
              </w:rPr>
              <w:t xml:space="preserve">US$ 20 995</w:t>
            </w:r>
          </w:p>
        </w:tc>
        <w:tc>
          <w:tcPr>
            <w:tcW w:w="1500" w:type="dxa"/>
          </w:tcPr>
          <w:p>
            <w:pPr>
              <w:spacing w:before="50" w:after="50"/>
            </w:pPr>
            <w:r>
              <w:rPr>
                <w:strike/>
              </w:rPr>
              <w:t xml:space="preserve">US$ 21 395</w:t>
            </w:r>
          </w:p>
        </w:tc>
        <w:tc>
          <w:tcPr>
            <w:tcW w:w="1500" w:type="dxa"/>
          </w:tcPr>
          <w:p>
            <w:pPr>
              <w:spacing w:before="50" w:after="50"/>
            </w:pPr>
            <w:r>
              <w:rPr>
                <w:strike/>
              </w:rPr>
              <w:t xml:space="preserve">US$ 23 795</w:t>
            </w:r>
          </w:p>
        </w:tc>
        <w:tc>
          <w:tcPr>
            <w:tcW w:w="1500" w:type="dxa"/>
          </w:tcPr>
          <w:p>
            <w:pPr>
              <w:spacing w:before="50" w:after="50"/>
            </w:pPr>
            <w:r>
              <w:rPr>
                <w:strike/>
              </w:rPr>
              <w:t xml:space="preserve">US$ 25 595</w:t>
            </w:r>
          </w:p>
        </w:tc>
        <w:tc>
          <w:tcPr>
            <w:tcW w:w="1500" w:type="dxa"/>
          </w:tcPr>
          <w:p>
            <w:pPr>
              <w:spacing w:before="50" w:after="50"/>
            </w:pPr>
            <w:r>
              <w:rPr>
                <w:strike/>
              </w:rPr>
              <w:t xml:space="preserve">US$ 32 395</w:t>
            </w:r>
          </w:p>
        </w:tc>
      </w:tr>
      <w:tr>
        <w:trPr/>
        <w:tc>
          <w:tcPr>
            <w:tcW w:w="1500" w:type="dxa"/>
          </w:tcPr>
          <w:p>
            <w:pPr>
              <w:spacing w:before="50" w:after="50"/>
            </w:pPr>
            <w:r>
              <w:rPr/>
              <w:t xml:space="preserve">US$ 11 096</w:t>
            </w:r>
          </w:p>
        </w:tc>
        <w:tc>
          <w:tcPr>
            <w:tcW w:w="1500" w:type="dxa"/>
          </w:tcPr>
          <w:p>
            <w:pPr>
              <w:spacing w:before="50" w:after="50"/>
            </w:pPr>
            <w:r>
              <w:rPr/>
              <w:t xml:space="preserve">US$ 14 696</w:t>
            </w:r>
          </w:p>
        </w:tc>
        <w:tc>
          <w:tcPr>
            <w:tcW w:w="1500" w:type="dxa"/>
          </w:tcPr>
          <w:p>
            <w:pPr>
              <w:spacing w:before="50" w:after="50"/>
            </w:pPr>
            <w:r>
              <w:rPr/>
              <w:t xml:space="preserve">US$ 22 046</w:t>
            </w:r>
          </w:p>
        </w:tc>
        <w:tc>
          <w:tcPr>
            <w:tcW w:w="1500" w:type="dxa"/>
          </w:tcPr>
          <w:p>
            <w:pPr>
              <w:spacing w:before="50" w:after="50"/>
            </w:pPr>
            <w:r>
              <w:rPr/>
              <w:t xml:space="preserve">US$ 15 746</w:t>
            </w:r>
          </w:p>
        </w:tc>
        <w:tc>
          <w:tcPr>
            <w:tcW w:w="1500" w:type="dxa"/>
          </w:tcPr>
          <w:p>
            <w:pPr>
              <w:spacing w:before="50" w:after="50"/>
            </w:pPr>
            <w:r>
              <w:rPr/>
              <w:t xml:space="preserve">US$ 16 046</w:t>
            </w:r>
          </w:p>
        </w:tc>
        <w:tc>
          <w:tcPr>
            <w:tcW w:w="1500" w:type="dxa"/>
          </w:tcPr>
          <w:p>
            <w:pPr>
              <w:spacing w:before="50" w:after="50"/>
            </w:pPr>
            <w:r>
              <w:rPr/>
              <w:t xml:space="preserve">US$ 17 846</w:t>
            </w:r>
          </w:p>
        </w:tc>
        <w:tc>
          <w:tcPr>
            <w:tcW w:w="1500" w:type="dxa"/>
          </w:tcPr>
          <w:p>
            <w:pPr>
              <w:spacing w:before="50" w:after="50"/>
            </w:pPr>
            <w:r>
              <w:rPr/>
              <w:t xml:space="preserve">US$ 19 196</w:t>
            </w:r>
          </w:p>
        </w:tc>
        <w:tc>
          <w:tcPr>
            <w:tcW w:w="1500" w:type="dxa"/>
          </w:tcPr>
          <w:p>
            <w:pPr>
              <w:spacing w:before="50" w:after="50"/>
            </w:pPr>
            <w:r>
              <w:rPr/>
              <w:t xml:space="preserve">US$ 24 296</w:t>
            </w:r>
          </w:p>
        </w:tc>
      </w:tr>
    </w:tbl>
    <w:p>
      <w:pPr>
        <w:jc w:val="left"/>
      </w:pPr>
      <w:r>
        <w:rPr>
          <w:rFonts w:ascii="Arial" w:hAnsi="Arial" w:eastAsia="Arial" w:cs="Arial"/>
          <w:sz w:val="24"/>
          <w:szCs w:val="24"/>
        </w:rPr>
        <w:t xml:space="preserve">*Anniversary Deal is available for new individual bookings confirmed by May 20,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Santiago - Stanley flight on the day of embarkation;</w:t>
            </w:r>
          </w:p>
          <w:p>
            <w:pPr/>
            <w:r>
              <w:rPr/>
              <w:t xml:space="preserve">Group transfer from the airport to the ship for embarkation on Day 1;</w:t>
            </w:r>
          </w:p>
          <w:p>
            <w:pPr/>
            <w:r>
              <w:rPr/>
              <w:t xml:space="preserve">Shipboard accommodation;</w:t>
            </w:r>
          </w:p>
          <w:p>
            <w:pPr/>
            <w:r>
              <w:rPr/>
              <w:t xml:space="preserve">IAATO fees and governmental taxes.</w:t>
            </w:r>
          </w:p>
          <w:p>
            <w:pPr/>
            <w:r>
              <w:rPr/>
              <w:t xml:space="preserve">All meals on board throughout the voyage;</w:t>
            </w:r>
          </w:p>
          <w:p>
            <w:pPr/>
            <w:r>
              <w:rPr/>
              <w:t xml:space="preserve">Wi-Fi on board;</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1 pre-voyage hotel night on Day 0 in Santiago de Chile;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2024-05-19T13:31:38+00:00</dcterms:created>
  <dcterms:modified xsi:type="dcterms:W3CDTF">2024-05-19T13:31:38+00:00</dcterms:modified>
</cp:coreProperties>
</file>

<file path=docProps/custom.xml><?xml version="1.0" encoding="utf-8"?>
<Properties xmlns="http://schemas.openxmlformats.org/officeDocument/2006/custom-properties" xmlns:vt="http://schemas.openxmlformats.org/officeDocument/2006/docPropsVTypes"/>
</file>